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jc w:val="center"/>
        <w:rPr>
          <w:b/>
          <w:bCs/>
          <w:sz w:val="27"/>
          <w:szCs w:val="27"/>
          <w:lang w:val="en-US"/>
        </w:rPr>
      </w:pPr>
      <w:r>
        <w:rPr>
          <w:rFonts w:cs="Centaur" w:ascii="Centaur" w:hAnsi="Centaur"/>
          <w:b/>
          <w:bCs/>
          <w:color w:val="CC3300"/>
          <w:sz w:val="38"/>
          <w:szCs w:val="38"/>
          <w:lang w:val="en-US"/>
        </w:rPr>
        <w:t>HIGHLAND GUILD OF WEAVERS, SPINNERS &amp; DYERS</w:t>
      </w:r>
    </w:p>
    <w:p>
      <w:pPr>
        <w:pStyle w:val="HeaderFooter"/>
        <w:jc w:val="center"/>
        <w:rPr/>
      </w:pPr>
      <w:r>
        <w:rPr>
          <w:b/>
          <w:bCs/>
          <w:sz w:val="27"/>
          <w:szCs w:val="27"/>
          <w:lang w:val="en-US"/>
        </w:rPr>
        <w:t>Membership 202</w:t>
      </w:r>
      <w:r>
        <w:rPr>
          <w:b/>
          <w:bCs/>
          <w:sz w:val="27"/>
          <w:szCs w:val="27"/>
          <w:lang w:val="en-US"/>
        </w:rPr>
        <w:t>5</w:t>
      </w:r>
      <w:r>
        <w:rPr>
          <w:b/>
          <w:bCs/>
          <w:sz w:val="27"/>
          <w:szCs w:val="27"/>
          <w:lang w:val="en-US"/>
        </w:rPr>
        <w:t>-202</w:t>
      </w:r>
      <w:r>
        <w:rPr>
          <w:b/>
          <w:bCs/>
          <w:sz w:val="27"/>
          <w:szCs w:val="27"/>
          <w:lang w:val="en-US"/>
        </w:rPr>
        <w:t>6</w:t>
      </w:r>
      <w:r>
        <w:rPr>
          <w:b/>
          <w:bCs/>
          <w:sz w:val="27"/>
          <w:szCs w:val="27"/>
          <w:lang w:val="en-US"/>
        </w:rPr>
        <w:t xml:space="preserve"> </w:t>
      </w:r>
      <w:r>
        <w:rPr>
          <w:bCs/>
          <w:sz w:val="27"/>
          <w:szCs w:val="27"/>
          <w:lang w:val="en-US"/>
        </w:rPr>
        <w:t>(</w:t>
      </w:r>
      <w:r>
        <w:rPr>
          <w:sz w:val="19"/>
          <w:szCs w:val="19"/>
          <w:lang w:val="en-US"/>
        </w:rPr>
        <w:t>Please use Block Capitals)</w:t>
      </w:r>
    </w:p>
    <w:p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Body"/>
        <w:jc w:val="both"/>
        <w:rPr/>
      </w:pPr>
      <w:r>
        <w:rPr>
          <w:sz w:val="20"/>
          <w:szCs w:val="20"/>
          <w:lang w:val="en-US"/>
        </w:rPr>
        <w:t xml:space="preserve">As our membership is widespread across the Highlands communication through our website and by e-mail helps to keep us all connected. Please read the Data Protection Act Privacy Statement on the website before completing the sections below. Go to </w:t>
      </w:r>
      <w:hyperlink r:id="rId2">
        <w:r>
          <w:rPr>
            <w:rStyle w:val="Hyperlink"/>
            <w:sz w:val="20"/>
            <w:szCs w:val="20"/>
            <w:lang w:val="en-US"/>
          </w:rPr>
          <w:t>www.hgwsd.co.uk</w:t>
        </w:r>
      </w:hyperlink>
      <w:r>
        <w:rPr>
          <w:sz w:val="20"/>
          <w:szCs w:val="20"/>
          <w:lang w:val="en-US"/>
        </w:rPr>
        <w:t xml:space="preserve"> the Privacy Statement can be found under Data Protection Statement in the “Forms” </w:t>
      </w:r>
      <w:r>
        <w:rPr>
          <w:sz w:val="20"/>
          <w:szCs w:val="20"/>
        </w:rPr>
        <w:t>section of the website. Paper copies of the Privacy Statement are available on request from the Membership Secretary.</w:t>
      </w:r>
    </w:p>
    <w:p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rPr/>
      </w:pPr>
      <w:r>
        <w:rPr>
          <w:b/>
          <w:bCs/>
          <w:sz w:val="20"/>
          <w:szCs w:val="20"/>
        </w:rPr>
        <w:t>Guild Members both New or Renewing</w:t>
      </w:r>
      <w:r>
        <w:rPr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 xml:space="preserve">MUST tick to indicate that you have </w:t>
      </w:r>
      <w:bookmarkStart w:id="0" w:name="_Hlk26804662"/>
      <w:r>
        <w:rPr>
          <w:b/>
          <w:bCs/>
          <w:sz w:val="20"/>
          <w:szCs w:val="20"/>
          <w:lang w:val="en-US"/>
        </w:rPr>
        <w:t xml:space="preserve">read and </w:t>
      </w:r>
      <w:bookmarkEnd w:id="0"/>
      <w:r>
        <w:rPr>
          <w:b/>
          <w:bCs/>
          <w:sz w:val="20"/>
          <w:szCs w:val="20"/>
          <w:lang w:val="en-US"/>
        </w:rPr>
        <w:t xml:space="preserve">understand the Data Protection Act Privacy Statement.  </w:t>
      </w:r>
      <w:r>
        <w:rPr>
          <w:sz w:val="20"/>
          <w:szCs w:val="20"/>
          <w:lang w:val="en-US" w:eastAsia="en-GB"/>
        </w:rPr>
        <w:drawing>
          <wp:inline distT="0" distB="0" distL="0" distR="0">
            <wp:extent cx="240665" cy="266700"/>
            <wp:effectExtent l="0" t="0" r="0" b="0"/>
            <wp:docPr id="1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815" t="-1304" r="-1815" b="-1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20"/>
          <w:szCs w:val="20"/>
          <w:lang w:val="en-US"/>
        </w:rPr>
        <w:tab/>
        <w:tab/>
        <w:tab/>
        <w:tab/>
        <w:tab/>
      </w:r>
    </w:p>
    <w:p>
      <w:pPr>
        <w:pStyle w:val="Body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ab/>
        <w:t xml:space="preserve">   </w:t>
      </w:r>
      <w:r>
        <w:rPr>
          <w:sz w:val="20"/>
          <w:szCs w:val="20"/>
          <w:lang w:val="en-US"/>
        </w:rPr>
        <w:tab/>
        <w:tab/>
        <w:t xml:space="preserve">  </w:t>
      </w:r>
      <w:r>
        <w:rPr>
          <w:b/>
          <w:bCs/>
          <w:sz w:val="20"/>
          <w:szCs w:val="20"/>
          <w:lang w:val="en-US"/>
        </w:rPr>
        <w:tab/>
      </w:r>
    </w:p>
    <w:p>
      <w:pPr>
        <w:pStyle w:val="Body"/>
        <w:rPr>
          <w:rFonts w:eastAsia="Helvetica" w:cs="Helvetica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Would you like to be included in the </w:t>
      </w:r>
      <w:r>
        <w:rPr>
          <w:b/>
          <w:bCs/>
          <w:sz w:val="20"/>
          <w:szCs w:val="20"/>
          <w:lang w:val="en-US"/>
        </w:rPr>
        <w:t>Members’ Directory</w:t>
      </w:r>
      <w:r>
        <w:rPr>
          <w:sz w:val="20"/>
          <w:szCs w:val="20"/>
          <w:lang w:val="en-US"/>
        </w:rPr>
        <w:t>?    Yes     No   (please indicate your choice)</w:t>
      </w:r>
    </w:p>
    <w:p>
      <w:pPr>
        <w:pStyle w:val="Body"/>
        <w:rPr>
          <w:sz w:val="20"/>
          <w:szCs w:val="20"/>
          <w:lang w:val="en-US"/>
        </w:rPr>
      </w:pPr>
      <w:r>
        <w:rPr>
          <w:rFonts w:eastAsia="Helvetica" w:cs="Helvetica"/>
          <w:sz w:val="20"/>
          <w:szCs w:val="20"/>
          <w:lang w:val="en-US"/>
        </w:rPr>
        <w:t xml:space="preserve"> </w:t>
      </w:r>
    </w:p>
    <w:p>
      <w:pPr>
        <w:pStyle w:val="Body"/>
        <w:rPr/>
      </w:pPr>
      <w:r>
        <w:rPr>
          <w:sz w:val="20"/>
          <w:szCs w:val="20"/>
          <w:lang w:val="en-US"/>
        </w:rPr>
        <w:t xml:space="preserve">The </w:t>
      </w:r>
      <w:r>
        <w:rPr>
          <w:b/>
          <w:bCs/>
          <w:sz w:val="20"/>
          <w:szCs w:val="20"/>
          <w:lang w:val="en-US"/>
        </w:rPr>
        <w:t>Members’ Directory</w:t>
      </w:r>
      <w:r>
        <w:rPr>
          <w:sz w:val="20"/>
          <w:szCs w:val="20"/>
          <w:lang w:val="en-US"/>
        </w:rPr>
        <w:t xml:space="preserve"> will include your name, town/village (i.e. not your exact mailing address), email address, contact phone number(s), and your areas of WSD interest, if you have provided this.  The Directory will be published twice a year to Guild members only.</w:t>
      </w:r>
    </w:p>
    <w:p>
      <w:pPr>
        <w:pStyle w:val="Body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rPr>
          <w:b/>
          <w:bCs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Please complete in full below: </w:t>
      </w:r>
    </w:p>
    <w:p>
      <w:pPr>
        <w:pStyle w:val="Body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ab/>
        <w:tab/>
        <w:tab/>
        <w:tab/>
        <w:t xml:space="preserve"> </w:t>
        <w:tab/>
        <w:tab/>
        <w:tab/>
        <w:tab/>
        <w:tab/>
        <w:tab/>
      </w:r>
      <w:bookmarkStart w:id="1" w:name="_Hlk26804989"/>
    </w:p>
    <w:p>
      <w:pPr>
        <w:pStyle w:val="Body"/>
        <w:tabs>
          <w:tab w:val="clear" w:pos="720"/>
          <w:tab w:val="left" w:pos="9923" w:leader="dot"/>
        </w:tabs>
        <w:rPr/>
      </w:pPr>
      <w:bookmarkEnd w:id="1"/>
      <w:r>
        <w:rPr>
          <w:sz w:val="20"/>
          <w:szCs w:val="20"/>
          <w:lang w:val="en-US"/>
        </w:rPr>
        <w:t>NAME</w:t>
      </w:r>
      <w:r>
        <w:rPr>
          <w:sz w:val="20"/>
          <w:szCs w:val="20"/>
        </w:rPr>
        <w:t xml:space="preserve">:  </w:t>
      </w:r>
      <w:r>
        <w:rPr>
          <w:sz w:val="20"/>
          <w:szCs w:val="20"/>
          <w:lang w:val="en-US"/>
        </w:rPr>
        <w:tab/>
      </w:r>
    </w:p>
    <w:p>
      <w:pPr>
        <w:pStyle w:val="Body"/>
        <w:tabs>
          <w:tab w:val="clear" w:pos="720"/>
          <w:tab w:val="left" w:pos="9923" w:leader="dot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tabs>
          <w:tab w:val="clear" w:pos="720"/>
          <w:tab w:val="left" w:pos="9923" w:leader="dot"/>
        </w:tabs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  <w:lang w:val="en-US"/>
        </w:rPr>
        <w:t xml:space="preserve">DDRESS: </w:t>
      </w:r>
      <w:r>
        <w:rPr>
          <w:rFonts w:cs="Arial Unicode MS" w:ascii="Arial Unicode MS" w:hAnsi="Arial Unicode MS"/>
          <w:sz w:val="20"/>
          <w:szCs w:val="20"/>
          <w:lang w:val="en-US"/>
        </w:rPr>
        <w:tab/>
      </w:r>
    </w:p>
    <w:p>
      <w:pPr>
        <w:pStyle w:val="Body"/>
        <w:tabs>
          <w:tab w:val="clear" w:pos="720"/>
          <w:tab w:val="left" w:pos="9923" w:leader="dot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tabs>
          <w:tab w:val="clear" w:pos="720"/>
          <w:tab w:val="left" w:pos="9923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Body"/>
        <w:tabs>
          <w:tab w:val="clear" w:pos="720"/>
          <w:tab w:val="left" w:pos="9923" w:leader="dot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tabs>
          <w:tab w:val="clear" w:pos="720"/>
          <w:tab w:val="left" w:pos="9923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E-MAIL: </w:t>
        <w:tab/>
      </w:r>
    </w:p>
    <w:p>
      <w:pPr>
        <w:pStyle w:val="Body"/>
        <w:tabs>
          <w:tab w:val="clear" w:pos="720"/>
          <w:tab w:val="left" w:pos="9923" w:leader="dot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tabs>
          <w:tab w:val="clear" w:pos="720"/>
          <w:tab w:val="left" w:pos="4536" w:leader="dot"/>
          <w:tab w:val="left" w:pos="9923" w:leader="dot"/>
        </w:tabs>
        <w:rPr/>
      </w:pPr>
      <w:r>
        <w:rPr>
          <w:sz w:val="20"/>
          <w:szCs w:val="20"/>
          <w:lang w:val="it-IT"/>
        </w:rPr>
        <w:t xml:space="preserve">PHONE: </w:t>
        <w:tab/>
        <w:t xml:space="preserve">  </w:t>
      </w:r>
      <w:r>
        <w:rPr>
          <w:sz w:val="20"/>
          <w:szCs w:val="20"/>
        </w:rPr>
        <w:t xml:space="preserve">MOBILE: </w:t>
        <w:tab/>
      </w:r>
    </w:p>
    <w:p>
      <w:pPr>
        <w:pStyle w:val="Body"/>
        <w:tabs>
          <w:tab w:val="clear" w:pos="720"/>
          <w:tab w:val="left" w:pos="4536" w:leader="dot"/>
          <w:tab w:val="left" w:pos="9923" w:leader="dot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tabs>
          <w:tab w:val="clear" w:pos="720"/>
          <w:tab w:val="left" w:pos="5812" w:leader="dot"/>
          <w:tab w:val="left" w:pos="9923" w:leader="dot"/>
        </w:tabs>
        <w:rPr>
          <w:rFonts w:cs="Helvetica"/>
          <w:b/>
          <w:bCs/>
          <w:sz w:val="20"/>
          <w:szCs w:val="20"/>
          <w:lang w:val="en-US"/>
        </w:rPr>
      </w:pPr>
      <w:r>
        <w:rPr>
          <w:sz w:val="20"/>
          <w:szCs w:val="20"/>
        </w:rPr>
        <w:t>SIGNATURE</w:t>
      </w:r>
      <w:r>
        <w:rPr>
          <w:rFonts w:cs="Arial Unicode MS" w:ascii="Arial Unicode MS" w:hAnsi="Arial Unicode MS"/>
          <w:sz w:val="20"/>
          <w:szCs w:val="20"/>
          <w:lang w:val="en-US"/>
        </w:rPr>
        <w:t xml:space="preserve">: </w:t>
        <w:tab/>
      </w:r>
      <w:r>
        <w:rPr>
          <w:sz w:val="20"/>
          <w:szCs w:val="20"/>
        </w:rPr>
        <w:t xml:space="preserve">     DATE:  </w:t>
        <w:tab/>
      </w:r>
    </w:p>
    <w:p>
      <w:pPr>
        <w:pStyle w:val="Body"/>
        <w:rPr>
          <w:rFonts w:cs="Helvetica"/>
          <w:i/>
          <w:i/>
          <w:iCs/>
          <w:sz w:val="20"/>
          <w:szCs w:val="20"/>
          <w:lang w:val="en-US"/>
        </w:rPr>
      </w:pPr>
      <w:r>
        <w:rPr>
          <w:rFonts w:cs="Helvetica"/>
          <w:b/>
          <w:bCs/>
          <w:sz w:val="20"/>
          <w:szCs w:val="20"/>
          <w:lang w:val="en-US"/>
        </w:rPr>
        <w:t>Annual Membership</w:t>
      </w:r>
      <w:r>
        <w:rPr>
          <w:rFonts w:cs="Helvetica"/>
          <w:b/>
          <w:bCs/>
          <w:sz w:val="20"/>
          <w:szCs w:val="20"/>
        </w:rPr>
        <w:t>: £</w:t>
      </w:r>
      <w:r>
        <w:rPr>
          <w:rFonts w:cs="Helvetica"/>
          <w:b/>
          <w:bCs/>
          <w:sz w:val="20"/>
          <w:szCs w:val="20"/>
        </w:rPr>
        <w:t>30</w:t>
      </w:r>
      <w:r>
        <w:rPr>
          <w:rFonts w:cs="Helvetica"/>
          <w:b/>
          <w:bCs/>
          <w:sz w:val="20"/>
          <w:szCs w:val="20"/>
        </w:rPr>
        <w:t xml:space="preserve"> </w:t>
      </w:r>
      <w:r>
        <w:rPr>
          <w:rFonts w:cs="Helvetica"/>
          <w:sz w:val="20"/>
          <w:szCs w:val="20"/>
        </w:rPr>
        <w:tab/>
        <w:tab/>
      </w:r>
      <w:r>
        <w:rPr>
          <w:sz w:val="20"/>
          <w:szCs w:val="20"/>
        </w:rPr>
        <w:t xml:space="preserve"> New Member </w:t>
      </w:r>
      <w:r>
        <w:rPr>
          <w:sz w:val="20"/>
          <w:szCs w:val="20"/>
          <w:lang w:val="en-GB" w:eastAsia="en-GB"/>
        </w:rPr>
        <w:drawing>
          <wp:inline distT="0" distB="0" distL="0" distR="0">
            <wp:extent cx="240665" cy="266700"/>
            <wp:effectExtent l="0" t="0" r="0" b="0"/>
            <wp:docPr id="2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815" t="-1304" r="-1815" b="-1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  <w:t xml:space="preserve">Renewal  </w:t>
      </w:r>
      <w:r>
        <w:rPr>
          <w:sz w:val="20"/>
          <w:szCs w:val="20"/>
          <w:lang w:val="en-GB" w:eastAsia="en-GB"/>
        </w:rPr>
        <w:drawing>
          <wp:inline distT="0" distB="0" distL="0" distR="0">
            <wp:extent cx="240665" cy="266700"/>
            <wp:effectExtent l="0" t="0" r="0" b="0"/>
            <wp:docPr id="3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815" t="-1304" r="-1815" b="-1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"/>
        <w:spacing w:lineRule="exact" w:line="240"/>
        <w:rPr/>
      </w:pPr>
      <w:r>
        <w:rPr>
          <w:rFonts w:cs="Helvetica"/>
          <w:i/>
          <w:iCs/>
          <w:sz w:val="20"/>
          <w:szCs w:val="20"/>
          <w:lang w:val="en-US"/>
        </w:rPr>
        <w:t>(Membership year runs from 1st October to 30</w:t>
      </w:r>
      <w:r>
        <w:rPr>
          <w:rFonts w:cs="Helvetica"/>
          <w:i/>
          <w:iCs/>
          <w:sz w:val="20"/>
          <w:szCs w:val="20"/>
          <w:vertAlign w:val="superscript"/>
          <w:lang w:val="en-US"/>
        </w:rPr>
        <w:t>th</w:t>
      </w:r>
      <w:r>
        <w:rPr>
          <w:rFonts w:cs="Helvetica"/>
          <w:i/>
          <w:iCs/>
          <w:sz w:val="20"/>
          <w:szCs w:val="20"/>
          <w:lang w:val="en-US"/>
        </w:rPr>
        <w:t xml:space="preserve"> September, joiners after 1st July will be covered up to the 30</w:t>
      </w:r>
      <w:r>
        <w:rPr>
          <w:rFonts w:cs="Helvetica"/>
          <w:i/>
          <w:iCs/>
          <w:sz w:val="20"/>
          <w:szCs w:val="20"/>
          <w:vertAlign w:val="superscript"/>
          <w:lang w:val="en-US"/>
        </w:rPr>
        <w:t>th</w:t>
      </w:r>
      <w:r>
        <w:rPr>
          <w:rFonts w:cs="Helvetica"/>
          <w:i/>
          <w:iCs/>
          <w:sz w:val="20"/>
          <w:szCs w:val="20"/>
          <w:lang w:val="en-US"/>
        </w:rPr>
        <w:t xml:space="preserve"> September of the following year.)</w:t>
      </w:r>
    </w:p>
    <w:p>
      <w:pPr>
        <w:pStyle w:val="Body"/>
        <w:spacing w:lineRule="exact" w:line="240"/>
        <w:rPr>
          <w:rFonts w:cs="Helvetica"/>
          <w:i/>
          <w:i/>
          <w:iCs/>
          <w:sz w:val="20"/>
          <w:szCs w:val="20"/>
          <w:lang w:val="en-US"/>
        </w:rPr>
      </w:pPr>
      <w:r>
        <w:rPr>
          <w:rFonts w:cs="Helvetica"/>
          <w:i/>
          <w:iCs/>
          <w:sz w:val="20"/>
          <w:szCs w:val="20"/>
          <w:lang w:val="en-US"/>
        </w:rPr>
      </w:r>
    </w:p>
    <w:p>
      <w:pPr>
        <w:pStyle w:val="Body"/>
        <w:spacing w:lineRule="exact" w:line="240"/>
        <w:rPr/>
      </w:pPr>
      <w:r>
        <w:rPr>
          <w:rFonts w:cs="Helvetica"/>
          <w:sz w:val="20"/>
          <w:szCs w:val="20"/>
          <w:lang w:val="en-US"/>
        </w:rPr>
        <w:t xml:space="preserve">The membership fee is payable by </w:t>
      </w:r>
      <w:r>
        <w:rPr>
          <w:sz w:val="20"/>
          <w:szCs w:val="20"/>
        </w:rPr>
        <w:t xml:space="preserve">BACS transfer to HGWSD – Bank of Scotland, Account No. 00389622 - Sort Code: 80-06-35. </w:t>
      </w:r>
      <w:r>
        <w:rPr>
          <w:sz w:val="20"/>
          <w:szCs w:val="20"/>
          <w:lang w:val="en-GB" w:eastAsia="en-GB"/>
        </w:rPr>
        <w:t>Please ensure you quote your name in the payment reference field.</w:t>
      </w:r>
      <w:r>
        <w:rPr>
          <w:sz w:val="20"/>
          <w:szCs w:val="20"/>
        </w:rPr>
        <w:tab/>
        <w:tab/>
        <w:tab/>
        <w:tab/>
      </w:r>
    </w:p>
    <w:p>
      <w:pPr>
        <w:pStyle w:val="Body"/>
        <w:rPr>
          <w:rFonts w:eastAsia="Times New Roman" w:cs="Helvetica"/>
          <w:b/>
          <w:bCs/>
          <w:color w:val="222222"/>
          <w:sz w:val="20"/>
          <w:szCs w:val="20"/>
          <w:lang w:eastAsia="en-GB"/>
        </w:rPr>
      </w:pPr>
      <w:r>
        <w:rPr>
          <w:sz w:val="20"/>
          <w:szCs w:val="20"/>
        </w:rPr>
        <w:tab/>
        <w:t xml:space="preserve"> </w:t>
      </w:r>
    </w:p>
    <w:p>
      <w:pPr>
        <w:pStyle w:val="Normal"/>
        <w:rPr>
          <w:sz w:val="20"/>
          <w:szCs w:val="20"/>
        </w:rPr>
      </w:pPr>
      <w:r>
        <w:rPr>
          <w:rFonts w:eastAsia="Times New Roman" w:cs="Helvetica" w:ascii="Helvetica" w:hAnsi="Helvetica"/>
          <w:b/>
          <w:bCs/>
          <w:color w:val="222222"/>
          <w:sz w:val="20"/>
          <w:szCs w:val="20"/>
          <w:lang w:eastAsia="en-GB"/>
        </w:rPr>
        <w:t xml:space="preserve">If you are unable to pay by BACS please email </w:t>
      </w:r>
      <w:hyperlink r:id="rId6">
        <w:r>
          <w:rPr>
            <w:rStyle w:val="Hyperlink"/>
            <w:rFonts w:cs="Helvetica" w:ascii="Helvetica" w:hAnsi="Helvetica"/>
            <w:color w:val="222222"/>
            <w:sz w:val="23"/>
            <w:szCs w:val="23"/>
          </w:rPr>
          <w:t>HGWSDTreasurer@gmail.com</w:t>
        </w:r>
      </w:hyperlink>
      <w:r>
        <w:rPr>
          <w:rFonts w:eastAsia="Times New Roman" w:cs="Helvetica" w:ascii="Helvetica" w:hAnsi="Helvetica"/>
          <w:b/>
          <w:bCs/>
          <w:color w:val="222222"/>
          <w:sz w:val="20"/>
          <w:szCs w:val="20"/>
          <w:lang w:eastAsia="en-GB"/>
        </w:rPr>
        <w:t xml:space="preserve"> to arrange an alternative.</w:t>
      </w:r>
    </w:p>
    <w:p>
      <w:pPr>
        <w:pStyle w:val="Body"/>
        <w:rPr>
          <w:rFonts w:eastAsia="Times New Roman" w:cs="Helvetica"/>
          <w:b/>
          <w:bCs/>
          <w:color w:val="222222"/>
          <w:sz w:val="20"/>
          <w:szCs w:val="20"/>
          <w:lang w:eastAsia="en-GB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 xml:space="preserve">  </w:t>
      </w:r>
    </w:p>
    <w:p>
      <w:pPr>
        <w:pStyle w:val="Normal"/>
        <w:rPr/>
      </w:pPr>
      <w:r>
        <w:rPr>
          <w:rFonts w:eastAsia="Times New Roman" w:cs="Helvetica" w:ascii="Helvetica" w:hAnsi="Helvetica"/>
          <w:b/>
          <w:bCs/>
          <w:color w:val="222222"/>
          <w:sz w:val="20"/>
          <w:szCs w:val="20"/>
          <w:lang w:eastAsia="en-GB"/>
        </w:rPr>
        <w:t xml:space="preserve">Please return this form by email to </w:t>
      </w:r>
      <w:hyperlink r:id="rId7">
        <w:r>
          <w:rPr>
            <w:rStyle w:val="Hyperlink"/>
            <w:rFonts w:cs="Helvetica" w:ascii="Helvetica" w:hAnsi="Helvetica"/>
            <w:color w:val="222222"/>
            <w:sz w:val="23"/>
            <w:szCs w:val="23"/>
          </w:rPr>
          <w:t>HGWSDTreasurer@gmail.com</w:t>
        </w:r>
      </w:hyperlink>
      <w:r>
        <w:rPr>
          <w:rFonts w:eastAsia="Times New Roman" w:cs="Helvetica" w:ascii="Helvetica" w:hAnsi="Helvetica"/>
          <w:b/>
          <w:bCs/>
          <w:color w:val="222222"/>
          <w:sz w:val="20"/>
          <w:szCs w:val="20"/>
          <w:lang w:eastAsia="en-GB"/>
        </w:rPr>
        <w:t xml:space="preserve"> or in person at one of our meetings.</w:t>
      </w:r>
    </w:p>
    <w:p>
      <w:pPr>
        <w:pStyle w:val="Normal"/>
        <w:rPr>
          <w:rFonts w:ascii="Helvetica" w:hAnsi="Helvetica" w:eastAsia="Times New Roman" w:cs="Helvetica"/>
          <w:b/>
          <w:bCs/>
          <w:color w:val="222222"/>
          <w:sz w:val="20"/>
          <w:szCs w:val="20"/>
          <w:lang w:eastAsia="en-GB"/>
        </w:rPr>
      </w:pPr>
      <w:r>
        <w:rPr>
          <w:rFonts w:eastAsia="Times New Roman" w:cs="Helvetica" w:ascii="Helvetica" w:hAnsi="Helvetica"/>
          <w:b/>
          <w:bCs/>
          <w:color w:val="222222"/>
          <w:sz w:val="20"/>
          <w:szCs w:val="20"/>
          <w:lang w:eastAsia="en-GB"/>
        </w:rPr>
      </w:r>
    </w:p>
    <w:p>
      <w:pPr>
        <w:pStyle w:val="Body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MAIN AREAS OF INTEREST (Optional): </w:t>
      </w:r>
    </w:p>
    <w:p>
      <w:pPr>
        <w:pStyle w:val="Body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Please include a note of your textile interests- we may use this information in planning future </w:t>
      </w:r>
    </w:p>
    <w:p>
      <w:pPr>
        <w:pStyle w:val="Body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workshops, talks or demonstrations. </w:t>
      </w:r>
    </w:p>
    <w:p>
      <w:pPr>
        <w:pStyle w:val="Body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tabs>
          <w:tab w:val="clear" w:pos="720"/>
          <w:tab w:val="left" w:pos="9923" w:leader="dot"/>
        </w:tabs>
        <w:rPr>
          <w:rFonts w:ascii="Arial Unicode MS" w:hAnsi="Arial Unicode MS" w:cs="Arial Unicode MS"/>
          <w:sz w:val="20"/>
          <w:szCs w:val="20"/>
          <w:lang w:val="en-US"/>
        </w:rPr>
      </w:pPr>
      <w:r>
        <w:rPr>
          <w:rFonts w:cs="Arial Unicode MS" w:ascii="Arial Unicode MS" w:hAnsi="Arial Unicode MS"/>
          <w:sz w:val="20"/>
          <w:szCs w:val="20"/>
          <w:lang w:val="en-US"/>
        </w:rPr>
        <w:tab/>
      </w:r>
    </w:p>
    <w:p>
      <w:pPr>
        <w:pStyle w:val="Body"/>
        <w:tabs>
          <w:tab w:val="clear" w:pos="720"/>
          <w:tab w:val="left" w:pos="9923" w:leader="dot"/>
        </w:tabs>
        <w:rPr>
          <w:rFonts w:ascii="Arial Unicode MS" w:hAnsi="Arial Unicode MS" w:cs="Arial Unicode MS"/>
          <w:sz w:val="20"/>
          <w:szCs w:val="20"/>
          <w:lang w:val="en-US"/>
        </w:rPr>
      </w:pPr>
      <w:r>
        <w:rPr>
          <w:rFonts w:cs="Arial Unicode MS" w:ascii="Arial Unicode MS" w:hAnsi="Arial Unicode MS"/>
          <w:sz w:val="20"/>
          <w:szCs w:val="20"/>
          <w:lang w:val="en-US"/>
        </w:rPr>
      </w:r>
    </w:p>
    <w:p>
      <w:pPr>
        <w:pStyle w:val="Body"/>
        <w:tabs>
          <w:tab w:val="clear" w:pos="720"/>
          <w:tab w:val="left" w:pos="9923" w:leader="dot"/>
        </w:tabs>
        <w:rPr>
          <w:sz w:val="20"/>
          <w:szCs w:val="20"/>
          <w:lang w:val="en-US"/>
        </w:rPr>
      </w:pPr>
      <w:r>
        <w:rPr>
          <w:rFonts w:cs="Arial Unicode MS" w:ascii="Arial Unicode MS" w:hAnsi="Arial Unicode MS"/>
          <w:sz w:val="20"/>
          <w:szCs w:val="20"/>
          <w:lang w:val="en-US"/>
        </w:rPr>
        <w:tab/>
      </w:r>
    </w:p>
    <w:p>
      <w:pPr>
        <w:pStyle w:val="Body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rPr>
          <w:sz w:val="20"/>
          <w:szCs w:val="20"/>
          <w:lang w:val="en-US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6">
                <wp:simplePos x="0" y="0"/>
                <wp:positionH relativeFrom="margin">
                  <wp:posOffset>5979160</wp:posOffset>
                </wp:positionH>
                <wp:positionV relativeFrom="paragraph">
                  <wp:posOffset>69215</wp:posOffset>
                </wp:positionV>
                <wp:extent cx="186690" cy="182245"/>
                <wp:effectExtent l="12700" t="13335" r="12700" b="34290"/>
                <wp:wrapNone/>
                <wp:docPr id="4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40" cy="182160"/>
                        </a:xfrm>
                        <a:prstGeom prst="rect">
                          <a:avLst/>
                        </a:prstGeom>
                        <a:noFill/>
                        <a:ln cap="sq" w="25560">
                          <a:solidFill>
                            <a:srgbClr val="d17f15"/>
                          </a:solidFill>
                          <a:miter/>
                        </a:ln>
                        <a:effectLst>
                          <a:outerShdw dist="22320" dir="5400000" blurRad="0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fficeArt object" stroked="t" o:allowincell="f" style="position:absolute;margin-left:470.8pt;margin-top:5.45pt;width:14.65pt;height:14.3pt;mso-wrap-style:none;v-text-anchor:middle;mso-position-horizontal-relative:margin">
                <v:fill o:detectmouseclick="t" on="false"/>
                <v:stroke color="#d17f15" weight="25560" joinstyle="miter" endcap="square"/>
                <v:shadow on="t" obscured="f" color="black"/>
                <w10:wrap type="none"/>
              </v:rect>
            </w:pict>
          </mc:Fallback>
        </mc:AlternateContent>
      </w:r>
      <w:r>
        <w:rPr>
          <w:sz w:val="20"/>
          <w:szCs w:val="20"/>
          <w:lang w:val="en-US"/>
        </w:rPr>
        <w:t xml:space="preserve">A monthly Newsletter is circulated by e-mail or is posted to those who do not have e-mail.  </w:t>
      </w:r>
    </w:p>
    <w:p>
      <w:pPr>
        <w:pStyle w:val="Body"/>
        <w:rPr/>
      </w:pPr>
      <w:r>
        <w:rPr>
          <w:sz w:val="20"/>
          <w:szCs w:val="20"/>
          <w:lang w:val="en-US"/>
        </w:rPr>
        <w:t xml:space="preserve">If you </w:t>
      </w:r>
      <w:r>
        <w:rPr>
          <w:sz w:val="20"/>
          <w:szCs w:val="20"/>
          <w:u w:val="single"/>
          <w:lang w:val="en-US"/>
        </w:rPr>
        <w:t>cannot</w:t>
      </w:r>
      <w:r>
        <w:rPr>
          <w:sz w:val="20"/>
          <w:szCs w:val="20"/>
          <w:lang w:val="en-US"/>
        </w:rPr>
        <w:t xml:space="preserve"> receive the Newsletter by e-mail please tick the box:</w:t>
      </w:r>
    </w:p>
    <w:p>
      <w:pPr>
        <w:pStyle w:val="Body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Thank you for joining our Guild and once your membership application has been processed you will receive further details from the Membership Secretary.</w:t>
      </w:r>
    </w:p>
    <w:p>
      <w:pPr>
        <w:pStyle w:val="Body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Treasurer Use Only:  Payment banked/verified:  …………...   Membership List updated:  ……………  </w:t>
      </w:r>
    </w:p>
    <w:sectPr>
      <w:headerReference w:type="even" r:id="rId8"/>
      <w:headerReference w:type="default" r:id="rId9"/>
      <w:footerReference w:type="even" r:id="rId10"/>
      <w:footerReference w:type="default" r:id="rId11"/>
      <w:type w:val="nextPage"/>
      <w:pgSz w:w="11906" w:h="16838"/>
      <w:pgMar w:left="720" w:right="720" w:gutter="0" w:header="680" w:top="737" w:footer="340" w:bottom="8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Mangal">
    <w:charset w:val="01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Centaur">
    <w:charset w:val="00" w:characterSet="windows-1252"/>
    <w:family w:val="roman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3"/>
        <w:szCs w:val="23"/>
      </w:rPr>
    </w:pPr>
    <w:r>
      <w:rPr>
        <w:sz w:val="23"/>
        <w:szCs w:val="23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"/>
      <w:jc w:val="center"/>
      <w:rPr/>
    </w:pPr>
    <w:r>
      <w:rPr>
        <w:color w:val="8C8C8C"/>
        <w:spacing w:val="15"/>
        <w:sz w:val="16"/>
        <w:szCs w:val="16"/>
        <w:shd w:fill="FFFFFF" w:val="clear"/>
        <w:lang w:val="en-US"/>
      </w:rPr>
      <w:t>www.hgwsd.co.uk Registered</w:t>
    </w:r>
    <w:r>
      <w:rPr>
        <w:color w:val="8C8C8C"/>
        <w:spacing w:val="15"/>
        <w:sz w:val="16"/>
        <w:szCs w:val="16"/>
        <w:shd w:fill="FFFFFF" w:val="clear"/>
      </w:rPr>
      <w:t xml:space="preserve"> Charity Number: SC040388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819" w:leader="none"/>
        <w:tab w:val="right" w:pos="9638" w:leader="none"/>
      </w:tabs>
      <w:rPr>
        <w:sz w:val="23"/>
        <w:szCs w:val="23"/>
        <w:lang w:val="en-GB" w:eastAsia="en-GB"/>
      </w:rPr>
    </w:pPr>
    <w:r>
      <w:rPr>
        <w:sz w:val="23"/>
        <w:szCs w:val="23"/>
        <w:lang w:val="en-GB" w:eastAsia="en-GB"/>
      </w:rPr>
      <w:drawing>
        <wp:anchor behindDoc="0" distT="0" distB="0" distL="114935" distR="114935" simplePos="0" locked="0" layoutInCell="1" allowOverlap="1" relativeHeight="0">
          <wp:simplePos x="0" y="0"/>
          <wp:positionH relativeFrom="column">
            <wp:posOffset>-436245</wp:posOffset>
          </wp:positionH>
          <wp:positionV relativeFrom="paragraph">
            <wp:posOffset>-408305</wp:posOffset>
          </wp:positionV>
          <wp:extent cx="7512685" cy="459740"/>
          <wp:effectExtent l="0" t="0" r="0" b="0"/>
          <wp:wrapSquare wrapText="bothSides"/>
          <wp:docPr id="5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1268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819" w:leader="none"/>
        <w:tab w:val="right" w:pos="9638" w:leader="none"/>
      </w:tabs>
      <w:rPr>
        <w:sz w:val="23"/>
        <w:szCs w:val="23"/>
        <w:lang w:val="en-GB" w:eastAsia="en-GB"/>
      </w:rPr>
    </w:pPr>
    <w:r>
      <w:rPr>
        <w:sz w:val="23"/>
        <w:szCs w:val="23"/>
        <w:lang w:val="en-GB" w:eastAsia="en-GB"/>
      </w:rPr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-448945</wp:posOffset>
          </wp:positionH>
          <wp:positionV relativeFrom="paragraph">
            <wp:posOffset>-431800</wp:posOffset>
          </wp:positionV>
          <wp:extent cx="7551420" cy="462280"/>
          <wp:effectExtent l="0" t="0" r="0" b="0"/>
          <wp:wrapSquare wrapText="bothSides"/>
          <wp:docPr id="6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965" r="-57" b="-965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pBdr/>
      <w:suppressAutoHyphens w:val="true"/>
      <w:bidi w:val="0"/>
    </w:pPr>
    <w:rPr>
      <w:rFonts w:ascii="Times New Roman" w:hAnsi="Times New Roman" w:eastAsia="Arial Unicode MS" w:cs="Times New Roman"/>
      <w:color w:val="auto"/>
      <w:sz w:val="24"/>
      <w:szCs w:val="24"/>
      <w:lang w:val="en-US" w:eastAsia="zh-CN" w:bidi="ar-SA"/>
    </w:rPr>
  </w:style>
  <w:style w:type="character" w:styleId="DefaultParagraphFont">
    <w:name w:val="Default Paragraph Font"/>
    <w:qFormat/>
    <w:rPr/>
  </w:style>
  <w:style w:type="character" w:styleId="DefaultParagraphFont2">
    <w:name w:val="Default Paragraph Font2"/>
    <w:qFormat/>
    <w:rPr/>
  </w:style>
  <w:style w:type="character" w:styleId="DefaultParagraphFont1">
    <w:name w:val="Default Paragraph Font1"/>
    <w:qFormat/>
    <w:rPr/>
  </w:style>
  <w:style w:type="character" w:styleId="WW-DefaultParagraphFont">
    <w:name w:val="WW-Default Paragraph Font"/>
    <w:qFormat/>
    <w:rPr/>
  </w:style>
  <w:style w:type="character" w:styleId="Hyperlink">
    <w:name w:val="Hyperlink"/>
    <w:rPr>
      <w:u w:val="single"/>
    </w:rPr>
  </w:style>
  <w:style w:type="character" w:styleId="Link">
    <w:name w:val="Link"/>
    <w:qFormat/>
    <w:rPr>
      <w:u w:val="single"/>
    </w:rPr>
  </w:style>
  <w:style w:type="character" w:styleId="Hyperlink0">
    <w:name w:val="Hyperlink.0"/>
    <w:qFormat/>
    <w:rPr>
      <w:b/>
      <w:bCs/>
      <w:i/>
      <w:iCs/>
      <w:color w:val="D17E14"/>
      <w:sz w:val="28"/>
      <w:szCs w:val="28"/>
      <w:u w:val="none"/>
    </w:rPr>
  </w:style>
  <w:style w:type="character" w:styleId="HeaderChar">
    <w:name w:val="Header Char"/>
    <w:qFormat/>
    <w:rPr>
      <w:sz w:val="24"/>
      <w:szCs w:val="24"/>
      <w:lang w:val="en-US"/>
    </w:rPr>
  </w:style>
  <w:style w:type="character" w:styleId="FooterChar">
    <w:name w:val="Footer Char"/>
    <w:qFormat/>
    <w:rPr>
      <w:sz w:val="24"/>
      <w:szCs w:val="24"/>
      <w:lang w:val="en-US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Mangal" w:hAnsi="Mang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ascii="Mangal" w:hAnsi="Mang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Mangal" w:hAnsi="Mangal"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Mangal" w:hAnsi="Mangal" w:cs="Mangal"/>
      <w:i/>
      <w:iCs/>
      <w:sz w:val="24"/>
      <w:szCs w:val="24"/>
    </w:rPr>
  </w:style>
  <w:style w:type="paragraph" w:styleId="HeaderFooter">
    <w:name w:val="Header &amp; Footer"/>
    <w:qFormat/>
    <w:pPr>
      <w:widowControl/>
      <w:pBdr/>
      <w:tabs>
        <w:tab w:val="clear" w:pos="720"/>
        <w:tab w:val="right" w:pos="9020" w:leader="none"/>
      </w:tabs>
      <w:suppressAutoHyphens w:val="true"/>
      <w:bidi w:val="0"/>
    </w:pPr>
    <w:rPr>
      <w:rFonts w:ascii="Helvetica" w:hAnsi="Helvetica" w:eastAsia="Arial Unicode MS" w:cs="Arial Unicode MS"/>
      <w:color w:val="000000"/>
      <w:sz w:val="24"/>
      <w:szCs w:val="24"/>
      <w:lang w:val="en-GB" w:eastAsia="zh-CN" w:bidi="ar-SA"/>
    </w:rPr>
  </w:style>
  <w:style w:type="paragraph" w:styleId="Body">
    <w:name w:val="Body"/>
    <w:qFormat/>
    <w:pPr>
      <w:widowControl/>
      <w:pBdr/>
      <w:suppressAutoHyphens w:val="true"/>
      <w:bidi w:val="0"/>
    </w:pPr>
    <w:rPr>
      <w:rFonts w:ascii="Helvetica" w:hAnsi="Helvetica" w:eastAsia="Arial Unicode MS" w:cs="Arial Unicode MS"/>
      <w:color w:val="000000"/>
      <w:sz w:val="22"/>
      <w:szCs w:val="22"/>
      <w:lang w:val="en-GB" w:eastAsia="zh-CN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gwsd.co.uk/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hyperlink" Target="mailto:HGWSDTreasurer@gmail.com" TargetMode="External"/><Relationship Id="rId7" Type="http://schemas.openxmlformats.org/officeDocument/2006/relationships/hyperlink" Target="mailto:HGWSDTreasurer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LibreOffice/25.2.5.2$Windows_X86_64 LibreOffice_project/03d19516eb2e1dd5d4ccd751a0d6f35f35e08022</Application>
  <AppVersion>15.0000</AppVersion>
  <Pages>1</Pages>
  <Words>361</Words>
  <Characters>1957</Characters>
  <CharactersWithSpaces>2391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2025-04-13T17:57:00Z</dcterms:created>
  <dc:creator>Sharratt</dc:creator>
  <dc:description/>
  <cp:keywords/>
  <dc:language>en-GB</dc:language>
  <cp:lastModifiedBy/>
  <cp:lastPrinted>2025-04-11T11:30:00Z</cp:lastPrinted>
  <dcterms:modified xsi:type="dcterms:W3CDTF">2025-09-08T13:54:09Z</dcterms:modified>
  <cp:revision>4</cp:revision>
  <dc:subject/>
  <dc:title/>
</cp:coreProperties>
</file>